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90" w:rsidRDefault="00B02290" w:rsidP="0075619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Київський національний університет ім.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Т.Г.Шевченка</w:t>
      </w:r>
      <w:proofErr w:type="spellEnd"/>
    </w:p>
    <w:p w:rsidR="00B02290" w:rsidRDefault="00B02290" w:rsidP="0075619B">
      <w:pPr>
        <w:spacing w:line="276" w:lineRule="auto"/>
        <w:jc w:val="center"/>
        <w:rPr>
          <w:bCs/>
          <w:kern w:val="32"/>
          <w:sz w:val="28"/>
          <w:szCs w:val="28"/>
          <w:lang w:val="uk-UA"/>
        </w:rPr>
      </w:pPr>
      <w:r w:rsidRPr="00F74659">
        <w:rPr>
          <w:bCs/>
          <w:kern w:val="32"/>
          <w:sz w:val="28"/>
          <w:szCs w:val="28"/>
          <w:lang w:val="uk-UA"/>
        </w:rPr>
        <w:t>Радіофізичний факультет</w:t>
      </w:r>
    </w:p>
    <w:p w:rsidR="00B02290" w:rsidRDefault="00B02290" w:rsidP="0075619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b w:val="0"/>
          <w:sz w:val="40"/>
          <w:szCs w:val="40"/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B02290" w:rsidRPr="00A83676" w:rsidRDefault="00B02290" w:rsidP="0075619B">
      <w:pPr>
        <w:spacing w:line="276" w:lineRule="auto"/>
        <w:rPr>
          <w:lang w:val="ru-RU"/>
        </w:rPr>
      </w:pPr>
    </w:p>
    <w:p w:rsidR="00B02290" w:rsidRPr="005E049D" w:rsidRDefault="00B02290" w:rsidP="0075619B">
      <w:pPr>
        <w:pStyle w:val="a3"/>
        <w:spacing w:line="276" w:lineRule="auto"/>
        <w:jc w:val="center"/>
        <w:rPr>
          <w:b/>
          <w:sz w:val="52"/>
          <w:lang w:val="ru-RU"/>
        </w:rPr>
      </w:pPr>
      <w:proofErr w:type="spellStart"/>
      <w:r w:rsidRPr="005E049D">
        <w:rPr>
          <w:sz w:val="52"/>
          <w:lang w:val="ru-RU"/>
        </w:rPr>
        <w:t>Звіт</w:t>
      </w:r>
      <w:proofErr w:type="spellEnd"/>
      <w:r w:rsidRPr="005E049D">
        <w:rPr>
          <w:sz w:val="52"/>
          <w:lang w:val="ru-RU"/>
        </w:rPr>
        <w:t xml:space="preserve"> з </w:t>
      </w:r>
      <w:proofErr w:type="spellStart"/>
      <w:r w:rsidRPr="005E049D">
        <w:rPr>
          <w:sz w:val="52"/>
          <w:lang w:val="ru-RU"/>
        </w:rPr>
        <w:t>лабораторної</w:t>
      </w:r>
      <w:proofErr w:type="spellEnd"/>
      <w:r w:rsidRPr="005E049D">
        <w:rPr>
          <w:sz w:val="52"/>
          <w:lang w:val="ru-RU"/>
        </w:rPr>
        <w:t xml:space="preserve"> </w:t>
      </w:r>
      <w:proofErr w:type="spellStart"/>
      <w:r w:rsidRPr="005E049D">
        <w:rPr>
          <w:sz w:val="52"/>
          <w:lang w:val="ru-RU"/>
        </w:rPr>
        <w:t>роботи</w:t>
      </w:r>
      <w:proofErr w:type="spellEnd"/>
    </w:p>
    <w:p w:rsidR="00B02290" w:rsidRPr="005E049D" w:rsidRDefault="00B02290" w:rsidP="0075619B">
      <w:pPr>
        <w:pStyle w:val="a3"/>
        <w:spacing w:line="276" w:lineRule="auto"/>
        <w:jc w:val="center"/>
        <w:rPr>
          <w:b/>
          <w:sz w:val="52"/>
          <w:lang w:val="uk-UA"/>
        </w:rPr>
      </w:pPr>
      <w:r w:rsidRPr="005E049D">
        <w:rPr>
          <w:sz w:val="52"/>
          <w:lang w:val="uk-UA"/>
        </w:rPr>
        <w:t>«</w:t>
      </w:r>
      <w:r w:rsidRPr="005E049D">
        <w:rPr>
          <w:b/>
          <w:sz w:val="52"/>
          <w:lang w:val="uk-UA"/>
        </w:rPr>
        <w:t>Відкритий діелектричний резонатор НВЧ</w:t>
      </w:r>
      <w:r w:rsidRPr="005E049D">
        <w:rPr>
          <w:sz w:val="52"/>
          <w:lang w:val="uk-UA"/>
        </w:rPr>
        <w:t>»</w:t>
      </w:r>
    </w:p>
    <w:p w:rsidR="00B02290" w:rsidRDefault="00B02290" w:rsidP="0075619B">
      <w:pPr>
        <w:pStyle w:val="a3"/>
        <w:spacing w:line="276" w:lineRule="auto"/>
        <w:jc w:val="center"/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Pr="005E049D" w:rsidRDefault="005E049D" w:rsidP="005E049D">
      <w:pPr>
        <w:rPr>
          <w:lang w:val="uk-UA"/>
        </w:rPr>
      </w:pPr>
    </w:p>
    <w:p w:rsidR="00B02290" w:rsidRPr="005E049D" w:rsidRDefault="00B02290" w:rsidP="005E049D">
      <w:pPr>
        <w:pStyle w:val="a3"/>
        <w:spacing w:line="276" w:lineRule="auto"/>
        <w:ind w:left="4111"/>
        <w:rPr>
          <w:b/>
          <w:sz w:val="32"/>
          <w:lang w:val="uk-UA"/>
        </w:rPr>
      </w:pPr>
      <w:r w:rsidRPr="005E049D">
        <w:rPr>
          <w:sz w:val="32"/>
          <w:lang w:val="uk-UA"/>
        </w:rPr>
        <w:t>Студента І</w:t>
      </w:r>
      <w:r w:rsidRPr="005E049D">
        <w:rPr>
          <w:b/>
          <w:sz w:val="32"/>
        </w:rPr>
        <w:t>V</w:t>
      </w:r>
      <w:r w:rsidRPr="005E049D">
        <w:rPr>
          <w:sz w:val="32"/>
          <w:lang w:val="uk-UA"/>
        </w:rPr>
        <w:t xml:space="preserve"> курсу</w:t>
      </w:r>
    </w:p>
    <w:p w:rsidR="00B02290" w:rsidRPr="005E049D" w:rsidRDefault="00B02290" w:rsidP="005E049D">
      <w:pPr>
        <w:pStyle w:val="a3"/>
        <w:spacing w:line="276" w:lineRule="auto"/>
        <w:ind w:left="4111"/>
        <w:rPr>
          <w:b/>
          <w:sz w:val="32"/>
          <w:lang w:val="uk-UA"/>
        </w:rPr>
      </w:pPr>
      <w:r w:rsidRPr="005E049D">
        <w:rPr>
          <w:sz w:val="32"/>
          <w:lang w:val="uk-UA"/>
        </w:rPr>
        <w:t xml:space="preserve">Кафедри </w:t>
      </w:r>
      <w:proofErr w:type="spellStart"/>
      <w:r w:rsidRPr="005E049D">
        <w:rPr>
          <w:sz w:val="32"/>
          <w:lang w:val="uk-UA"/>
        </w:rPr>
        <w:t>Нанофізики</w:t>
      </w:r>
      <w:proofErr w:type="spellEnd"/>
      <w:r w:rsidRPr="005E049D">
        <w:rPr>
          <w:sz w:val="32"/>
          <w:lang w:val="uk-UA"/>
        </w:rPr>
        <w:t xml:space="preserve"> та </w:t>
      </w:r>
      <w:proofErr w:type="spellStart"/>
      <w:r w:rsidRPr="005E049D">
        <w:rPr>
          <w:sz w:val="32"/>
          <w:lang w:val="uk-UA"/>
        </w:rPr>
        <w:t>Наноелектроніки</w:t>
      </w:r>
      <w:proofErr w:type="spellEnd"/>
    </w:p>
    <w:p w:rsidR="00B02290" w:rsidRPr="005E049D" w:rsidRDefault="00B02290" w:rsidP="005E049D">
      <w:pPr>
        <w:pStyle w:val="a3"/>
        <w:spacing w:line="276" w:lineRule="auto"/>
        <w:ind w:left="4111"/>
        <w:rPr>
          <w:sz w:val="32"/>
          <w:lang w:val="ru-RU"/>
        </w:rPr>
      </w:pPr>
      <w:proofErr w:type="spellStart"/>
      <w:r w:rsidRPr="005E049D">
        <w:rPr>
          <w:sz w:val="32"/>
          <w:lang w:val="uk-UA"/>
        </w:rPr>
        <w:t>Кухельного</w:t>
      </w:r>
      <w:proofErr w:type="spellEnd"/>
      <w:r w:rsidRPr="005E049D">
        <w:rPr>
          <w:sz w:val="32"/>
          <w:lang w:val="uk-UA"/>
        </w:rPr>
        <w:t xml:space="preserve"> Кирила</w:t>
      </w: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B02290" w:rsidRPr="00151A13" w:rsidRDefault="00B02290" w:rsidP="0075619B">
      <w:pPr>
        <w:spacing w:line="276" w:lineRule="auto"/>
        <w:rPr>
          <w:lang w:val="ru-RU"/>
        </w:rPr>
      </w:pPr>
    </w:p>
    <w:p w:rsidR="0075619B" w:rsidRDefault="0075619B" w:rsidP="0075619B">
      <w:pPr>
        <w:pStyle w:val="a3"/>
        <w:spacing w:line="276" w:lineRule="auto"/>
        <w:jc w:val="center"/>
        <w:rPr>
          <w:sz w:val="28"/>
          <w:szCs w:val="28"/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5E049D" w:rsidRDefault="005E049D" w:rsidP="005E049D">
      <w:pPr>
        <w:rPr>
          <w:lang w:val="uk-UA"/>
        </w:rPr>
      </w:pPr>
    </w:p>
    <w:p w:rsidR="0075619B" w:rsidRDefault="00B02290" w:rsidP="0075619B">
      <w:pPr>
        <w:pStyle w:val="a3"/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 2016</w:t>
      </w:r>
    </w:p>
    <w:p w:rsidR="005E049D" w:rsidRDefault="005E049D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B02290" w:rsidRPr="0075619B" w:rsidRDefault="00B02290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lastRenderedPageBreak/>
        <w:t xml:space="preserve">Мета роботи: </w:t>
      </w:r>
    </w:p>
    <w:p w:rsidR="00B02290" w:rsidRPr="0075619B" w:rsidRDefault="00B02290" w:rsidP="0075619B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Вивчення основних властивостей та особливостей діелектричних резонаторів НВЧ</w:t>
      </w:r>
    </w:p>
    <w:p w:rsidR="00B02290" w:rsidRPr="0075619B" w:rsidRDefault="00B02290" w:rsidP="0075619B">
      <w:pPr>
        <w:pStyle w:val="a5"/>
        <w:numPr>
          <w:ilvl w:val="0"/>
          <w:numId w:val="1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Ознайомлення з методами зміни добротності коливальних НВЧ систем</w:t>
      </w:r>
    </w:p>
    <w:p w:rsidR="00B02290" w:rsidRPr="0075619B" w:rsidRDefault="00B02290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t>Методика роботи:</w:t>
      </w: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Ознайомитися з принципами роботи та основними характеристиками відкритих діелектричних резонаторів НВЧ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Вивчити методи вимірювання добротності резонаторів у тому числі метод коефіцієнту стоячої хвилі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Скласти блок схему </w:t>
      </w:r>
      <w:proofErr w:type="spellStart"/>
      <w:r w:rsidRPr="0075619B">
        <w:rPr>
          <w:sz w:val="28"/>
          <w:szCs w:val="28"/>
          <w:lang w:val="uk-UA"/>
        </w:rPr>
        <w:t>експерементальної</w:t>
      </w:r>
      <w:proofErr w:type="spellEnd"/>
      <w:r w:rsidRPr="0075619B">
        <w:rPr>
          <w:sz w:val="28"/>
          <w:szCs w:val="28"/>
          <w:lang w:val="uk-UA"/>
        </w:rPr>
        <w:t xml:space="preserve"> установки та </w:t>
      </w:r>
      <w:proofErr w:type="spellStart"/>
      <w:r w:rsidRPr="0075619B">
        <w:rPr>
          <w:sz w:val="28"/>
          <w:szCs w:val="28"/>
          <w:lang w:val="uk-UA"/>
        </w:rPr>
        <w:t>ознайомитисися</w:t>
      </w:r>
      <w:proofErr w:type="spellEnd"/>
      <w:r w:rsidRPr="0075619B">
        <w:rPr>
          <w:sz w:val="28"/>
          <w:szCs w:val="28"/>
          <w:lang w:val="uk-UA"/>
        </w:rPr>
        <w:t xml:space="preserve"> з описами приладів що ї складають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Вивчити характеристики ВДР у </w:t>
      </w:r>
      <w:proofErr w:type="spellStart"/>
      <w:r w:rsidRPr="0075619B">
        <w:rPr>
          <w:sz w:val="28"/>
          <w:szCs w:val="28"/>
          <w:lang w:val="uk-UA"/>
        </w:rPr>
        <w:t>короткозамкнутому</w:t>
      </w:r>
      <w:proofErr w:type="spellEnd"/>
      <w:r w:rsidRPr="0075619B">
        <w:rPr>
          <w:sz w:val="28"/>
          <w:szCs w:val="28"/>
          <w:lang w:val="uk-UA"/>
        </w:rPr>
        <w:t xml:space="preserve"> хвилеводі при </w:t>
      </w:r>
      <w:proofErr w:type="spellStart"/>
      <w:r w:rsidRPr="0075619B">
        <w:rPr>
          <w:sz w:val="28"/>
          <w:szCs w:val="28"/>
          <w:lang w:val="uk-UA"/>
        </w:rPr>
        <w:t>частотно</w:t>
      </w:r>
      <w:proofErr w:type="spellEnd"/>
      <w:r w:rsidRPr="0075619B">
        <w:rPr>
          <w:sz w:val="28"/>
          <w:szCs w:val="28"/>
          <w:lang w:val="uk-UA"/>
        </w:rPr>
        <w:t xml:space="preserve">-модульованому режимі роботи </w:t>
      </w:r>
      <w:proofErr w:type="spellStart"/>
      <w:r w:rsidRPr="0075619B">
        <w:rPr>
          <w:sz w:val="28"/>
          <w:szCs w:val="28"/>
          <w:lang w:val="uk-UA"/>
        </w:rPr>
        <w:t>генератора.Зняти</w:t>
      </w:r>
      <w:proofErr w:type="spellEnd"/>
      <w:r w:rsidRPr="0075619B">
        <w:rPr>
          <w:sz w:val="28"/>
          <w:szCs w:val="28"/>
          <w:lang w:val="uk-UA"/>
        </w:rPr>
        <w:t xml:space="preserve"> залежності частоти, добротності, та коефіцієнту зв’язку ВДР з хвилеводом при різних положеннях </w:t>
      </w:r>
      <w:proofErr w:type="spellStart"/>
      <w:r w:rsidRPr="0075619B">
        <w:rPr>
          <w:sz w:val="28"/>
          <w:szCs w:val="28"/>
          <w:lang w:val="uk-UA"/>
        </w:rPr>
        <w:t>короткозамикаючого</w:t>
      </w:r>
      <w:proofErr w:type="spellEnd"/>
      <w:r w:rsidRPr="0075619B">
        <w:rPr>
          <w:sz w:val="28"/>
          <w:szCs w:val="28"/>
          <w:lang w:val="uk-UA"/>
        </w:rPr>
        <w:t xml:space="preserve"> поршню та ВДР у хвилеводі.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BA65C6" w:rsidRPr="0075619B" w:rsidRDefault="00BA65C6" w:rsidP="0075619B">
      <w:pPr>
        <w:pStyle w:val="a5"/>
        <w:numPr>
          <w:ilvl w:val="0"/>
          <w:numId w:val="2"/>
        </w:num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Виміряти добротність ВДР методом коефіцієнту стоячої хвилі. Виміряти смугу пропускання граничного та </w:t>
      </w:r>
      <w:proofErr w:type="spellStart"/>
      <w:r w:rsidRPr="0075619B">
        <w:rPr>
          <w:sz w:val="28"/>
          <w:szCs w:val="28"/>
          <w:lang w:val="uk-UA"/>
        </w:rPr>
        <w:t>діафрагмованого</w:t>
      </w:r>
      <w:proofErr w:type="spellEnd"/>
      <w:r w:rsidRPr="0075619B">
        <w:rPr>
          <w:sz w:val="28"/>
          <w:szCs w:val="28"/>
          <w:lang w:val="uk-UA"/>
        </w:rPr>
        <w:t xml:space="preserve"> хвилеводу з ВДР.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75619B" w:rsidRPr="0075619B" w:rsidRDefault="00B02290" w:rsidP="0075619B">
      <w:pPr>
        <w:spacing w:line="276" w:lineRule="auto"/>
        <w:rPr>
          <w:b/>
          <w:sz w:val="32"/>
          <w:szCs w:val="28"/>
          <w:u w:val="single"/>
          <w:lang w:val="uk-UA"/>
        </w:rPr>
      </w:pPr>
      <w:r w:rsidRPr="0075619B">
        <w:rPr>
          <w:b/>
          <w:sz w:val="32"/>
          <w:szCs w:val="28"/>
          <w:u w:val="single"/>
          <w:lang w:val="uk-UA"/>
        </w:rPr>
        <w:t>Короткі теоретичні відомості:</w:t>
      </w:r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b/>
          <w:sz w:val="28"/>
          <w:szCs w:val="28"/>
          <w:u w:val="single"/>
          <w:lang w:val="uk-UA"/>
        </w:rPr>
        <w:br/>
      </w:r>
      <w:r w:rsidRPr="0075619B">
        <w:rPr>
          <w:sz w:val="28"/>
          <w:szCs w:val="28"/>
          <w:lang w:val="uk-UA"/>
        </w:rPr>
        <w:t>Як відомо добротність зв’язку дорівнює</w:t>
      </w:r>
    </w:p>
    <w:p w:rsidR="00BA65C6" w:rsidRPr="0075619B" w:rsidRDefault="00BA65C6" w:rsidP="0075619B">
      <w:pPr>
        <w:spacing w:line="276" w:lineRule="auto"/>
        <w:rPr>
          <w:sz w:val="28"/>
          <w:szCs w:val="28"/>
          <w:lang w:val="uk-UA"/>
        </w:rPr>
      </w:pPr>
    </w:p>
    <w:p w:rsidR="00A2632F" w:rsidRPr="0075619B" w:rsidRDefault="00BA14B9" w:rsidP="0075619B">
      <w:pPr>
        <w:spacing w:line="276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зв</m:t>
              </m:r>
            </m:sub>
          </m:sSub>
          <m:r>
            <w:rPr>
              <w:rFonts w:ascii="Cambria Math" w:hAnsi="Cambria Math"/>
              <w:sz w:val="28"/>
              <w:szCs w:val="28"/>
              <w:lang w:val="uk-UA"/>
            </w:rPr>
            <m:t>= ω</m:t>
          </m:r>
          <m:r>
            <w:rPr>
              <w:rFonts w:ascii="Cambria Math" w:hAnsi="Cambria Math"/>
              <w:sz w:val="28"/>
              <w:szCs w:val="28"/>
            </w:rPr>
            <m:t>L/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</m:oMath>
      </m:oMathPara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>А навантажена добротність</w:t>
      </w:r>
    </w:p>
    <w:p w:rsidR="0075619B" w:rsidRPr="0075619B" w:rsidRDefault="0075619B" w:rsidP="0075619B">
      <w:pPr>
        <w:spacing w:line="276" w:lineRule="auto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н</m:t>
              </m:r>
            </m:sub>
          </m:sSub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L/(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75619B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Згідно цих формул між цими </w:t>
      </w:r>
      <w:proofErr w:type="spellStart"/>
      <w:r w:rsidRPr="0075619B">
        <w:rPr>
          <w:sz w:val="28"/>
          <w:szCs w:val="28"/>
          <w:lang w:val="uk-UA"/>
        </w:rPr>
        <w:t>добротностями</w:t>
      </w:r>
      <w:proofErr w:type="spellEnd"/>
      <w:r w:rsidRPr="0075619B">
        <w:rPr>
          <w:sz w:val="28"/>
          <w:szCs w:val="28"/>
          <w:lang w:val="uk-UA"/>
        </w:rPr>
        <w:t xml:space="preserve"> існує зв’язок</w:t>
      </w:r>
    </w:p>
    <w:p w:rsidR="00A2632F" w:rsidRPr="0075619B" w:rsidRDefault="005F4D00" w:rsidP="0075619B">
      <w:pPr>
        <w:spacing w:line="276" w:lineRule="auto"/>
        <w:rPr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зв</m:t>
                  </m:r>
                </m:sub>
              </m:sSub>
            </m:den>
          </m:f>
        </m:oMath>
      </m:oMathPara>
    </w:p>
    <w:p w:rsidR="001724F0" w:rsidRPr="0075619B" w:rsidRDefault="0075619B" w:rsidP="0075619B">
      <w:pPr>
        <w:spacing w:line="276" w:lineRule="auto"/>
        <w:rPr>
          <w:sz w:val="28"/>
          <w:szCs w:val="28"/>
          <w:lang w:val="uk-UA"/>
        </w:rPr>
      </w:pPr>
      <w:r w:rsidRPr="0075619B">
        <w:rPr>
          <w:sz w:val="28"/>
          <w:szCs w:val="28"/>
          <w:lang w:val="uk-UA"/>
        </w:rPr>
        <w:t xml:space="preserve">Причому кожну з цих </w:t>
      </w:r>
      <w:proofErr w:type="spellStart"/>
      <w:r w:rsidRPr="0075619B">
        <w:rPr>
          <w:sz w:val="28"/>
          <w:szCs w:val="28"/>
          <w:lang w:val="uk-UA"/>
        </w:rPr>
        <w:t>добротностей</w:t>
      </w:r>
      <w:proofErr w:type="spellEnd"/>
      <w:r w:rsidRPr="0075619B">
        <w:rPr>
          <w:sz w:val="28"/>
          <w:szCs w:val="28"/>
          <w:lang w:val="uk-UA"/>
        </w:rPr>
        <w:t xml:space="preserve"> можна розрахувати як:</w:t>
      </w:r>
    </w:p>
    <w:p w:rsidR="001724F0" w:rsidRPr="001724F0" w:rsidRDefault="005F4D00" w:rsidP="0075619B">
      <w:pPr>
        <w:spacing w:line="276" w:lineRule="auto"/>
        <w:jc w:val="center"/>
        <w:rPr>
          <w:b/>
          <w:sz w:val="36"/>
          <w:lang w:val="uk-UA"/>
        </w:rPr>
      </w:pP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н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H</m:t>
                </m:r>
              </m:sub>
            </m:sSub>
          </m:den>
        </m:f>
      </m:oMath>
      <w:r w:rsidR="001724F0" w:rsidRPr="001724F0">
        <w:rPr>
          <w:sz w:val="36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зв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зв</m:t>
                </m:r>
              </m:sub>
            </m:sSub>
          </m:den>
        </m:f>
      </m:oMath>
      <w:r w:rsidR="001724F0">
        <w:rPr>
          <w:sz w:val="36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</w:rPr>
            </m:ctrlPr>
          </m:sSubPr>
          <m:e>
            <m:r>
              <w:rPr>
                <w:rFonts w:ascii="Cambria Math" w:hAnsi="Cambria Math"/>
                <w:sz w:val="36"/>
              </w:rPr>
              <m:t>Q</m:t>
            </m:r>
          </m:e>
          <m:sub>
            <m:r>
              <w:rPr>
                <w:rFonts w:ascii="Cambria Math" w:hAnsi="Cambria Math"/>
                <w:sz w:val="36"/>
                <w:lang w:val="uk-UA"/>
              </w:rPr>
              <m:t>0</m:t>
            </m:r>
          </m:sub>
        </m:sSub>
        <m:r>
          <w:rPr>
            <w:rFonts w:ascii="Cambria Math" w:hAnsi="Cambria Math"/>
            <w:sz w:val="36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36"/>
                <w:lang w:val="uk-UA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36"/>
                    <w:lang w:val="uk-UA"/>
                  </w:rPr>
                  <m:t>0</m:t>
                </m:r>
              </m:sub>
            </m:sSub>
          </m:den>
        </m:f>
      </m:oMath>
    </w:p>
    <w:p w:rsidR="001724F0" w:rsidRPr="001724F0" w:rsidRDefault="001724F0" w:rsidP="0075619B">
      <w:pPr>
        <w:spacing w:line="276" w:lineRule="auto"/>
        <w:rPr>
          <w:b/>
          <w:sz w:val="36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75619B" w:rsidRDefault="0075619B" w:rsidP="0075619B">
      <w:pPr>
        <w:spacing w:line="276" w:lineRule="auto"/>
        <w:rPr>
          <w:sz w:val="28"/>
          <w:szCs w:val="28"/>
          <w:lang w:val="uk-UA"/>
        </w:rPr>
      </w:pPr>
    </w:p>
    <w:p w:rsidR="001724F0" w:rsidRDefault="001724F0" w:rsidP="0075619B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Існує декілька типів зв’язку, вони поділяються за умовою</w:t>
      </w:r>
    </w:p>
    <w:p w:rsidR="001724F0" w:rsidRPr="001724F0" w:rsidRDefault="001724F0" w:rsidP="0075619B">
      <w:pPr>
        <w:spacing w:line="276" w:lineRule="auto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uk-UA"/>
            </w:rPr>
            <m:t>β=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k</m:t>
              </m:r>
            </m:den>
          </m:f>
          <m:r>
            <w:rPr>
              <w:rFonts w:ascii="Cambria Math" w:hAnsi="Cambria Math"/>
              <w:sz w:val="28"/>
              <w:szCs w:val="28"/>
              <w:lang w:val="uk-UA"/>
            </w:rPr>
            <m:t xml:space="preserve"> при β</m:t>
          </m:r>
          <m:r>
            <w:rPr>
              <w:rFonts w:ascii="Cambria Math" w:hAnsi="Cambria Math"/>
              <w:sz w:val="28"/>
              <w:szCs w:val="28"/>
            </w:rPr>
            <m:t>&lt;1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uk-UA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  <w:lang w:val="uk-UA"/>
            </w:rPr>
            <m:t>β=k при β</m:t>
          </m:r>
          <m:r>
            <w:rPr>
              <w:rFonts w:ascii="Cambria Math" w:hAnsi="Cambria Math"/>
              <w:sz w:val="28"/>
              <w:szCs w:val="28"/>
            </w:rPr>
            <m:t>&gt;1</m:t>
          </m:r>
        </m:oMath>
      </m:oMathPara>
    </w:p>
    <w:p w:rsidR="001724F0" w:rsidRDefault="001724F0" w:rsidP="0075619B">
      <w:pPr>
        <w:spacing w:line="276" w:lineRule="auto"/>
        <w:jc w:val="center"/>
        <w:rPr>
          <w:lang w:val="uk-UA"/>
        </w:rPr>
      </w:pPr>
      <w:r w:rsidRPr="001724F0">
        <w:rPr>
          <w:noProof/>
          <w:lang w:val="uk-UA" w:eastAsia="uk-UA"/>
        </w:rPr>
        <w:drawing>
          <wp:inline distT="0" distB="0" distL="0" distR="0">
            <wp:extent cx="4238625" cy="1745316"/>
            <wp:effectExtent l="0" t="0" r="0" b="7620"/>
            <wp:docPr id="1" name="Рисунок 1" descr="F:\КНУ\8 семестр\лаб малишев\ВДР\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НУ\8 семестр\лаб малишев\ВДР\ma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761" cy="175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4F0" w:rsidRDefault="001724F0" w:rsidP="0075619B">
      <w:pPr>
        <w:spacing w:line="276" w:lineRule="auto"/>
        <w:jc w:val="center"/>
        <w:rPr>
          <w:lang w:val="uk-UA"/>
        </w:rPr>
      </w:pPr>
    </w:p>
    <w:p w:rsidR="001724F0" w:rsidRDefault="001724F0" w:rsidP="0075619B">
      <w:pPr>
        <w:spacing w:line="276" w:lineRule="auto"/>
        <w:rPr>
          <w:lang w:val="uk-UA"/>
        </w:rPr>
      </w:pPr>
      <w:r>
        <w:rPr>
          <w:lang w:val="uk-UA"/>
        </w:rPr>
        <w:t xml:space="preserve">При зв’язку </w:t>
      </w:r>
      <m:oMath>
        <m:r>
          <w:rPr>
            <w:rFonts w:ascii="Cambria Math" w:hAnsi="Cambria Math"/>
            <w:sz w:val="28"/>
            <w:szCs w:val="28"/>
            <w:lang w:val="uk-UA"/>
          </w:rPr>
          <m:t>β=1</m:t>
        </m:r>
      </m:oMath>
      <w:r>
        <w:rPr>
          <w:sz w:val="28"/>
          <w:szCs w:val="28"/>
          <w:lang w:val="uk-UA"/>
        </w:rPr>
        <w:t xml:space="preserve"> КСХ при резонансі </w:t>
      </w:r>
      <w:r>
        <w:rPr>
          <w:sz w:val="28"/>
          <w:szCs w:val="28"/>
        </w:rPr>
        <w:t>k</w:t>
      </w:r>
      <w:r w:rsidRPr="001724F0">
        <w:rPr>
          <w:sz w:val="28"/>
          <w:szCs w:val="28"/>
          <w:lang w:val="uk-UA"/>
        </w:rPr>
        <w:t xml:space="preserve">=1 </w:t>
      </w:r>
      <w:r>
        <w:rPr>
          <w:sz w:val="28"/>
          <w:szCs w:val="28"/>
          <w:lang w:val="uk-UA"/>
        </w:rPr>
        <w:t xml:space="preserve">тобто від </w:t>
      </w:r>
      <w:proofErr w:type="spellStart"/>
      <w:r>
        <w:rPr>
          <w:sz w:val="28"/>
          <w:szCs w:val="28"/>
          <w:lang w:val="uk-UA"/>
        </w:rPr>
        <w:t>резонанса</w:t>
      </w:r>
      <w:proofErr w:type="spellEnd"/>
      <w:r>
        <w:rPr>
          <w:sz w:val="28"/>
          <w:szCs w:val="28"/>
          <w:lang w:val="uk-UA"/>
        </w:rPr>
        <w:t xml:space="preserve"> відсутні відображення і вся потужність розсіюється всередині його. Такий зв’язок називається критичним. Зв</w:t>
      </w:r>
      <w:r>
        <w:rPr>
          <w:lang w:val="uk-UA"/>
        </w:rPr>
        <w:t xml:space="preserve">’язок же до і після називається до і </w:t>
      </w:r>
      <w:proofErr w:type="spellStart"/>
      <w:r>
        <w:rPr>
          <w:lang w:val="uk-UA"/>
        </w:rPr>
        <w:t>післякритичним</w:t>
      </w:r>
      <w:proofErr w:type="spellEnd"/>
      <w:r>
        <w:rPr>
          <w:lang w:val="uk-UA"/>
        </w:rPr>
        <w:t xml:space="preserve"> відповідно</w:t>
      </w:r>
    </w:p>
    <w:p w:rsidR="001724F0" w:rsidRDefault="001724F0" w:rsidP="0075619B">
      <w:pPr>
        <w:spacing w:line="276" w:lineRule="auto"/>
        <w:jc w:val="center"/>
        <w:rPr>
          <w:lang w:val="uk-UA"/>
        </w:rPr>
      </w:pPr>
    </w:p>
    <w:p w:rsidR="00B02290" w:rsidRDefault="00B02290" w:rsidP="0075619B">
      <w:pPr>
        <w:spacing w:line="276" w:lineRule="auto"/>
        <w:rPr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53733C" w:rsidRDefault="0053733C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1724F0" w:rsidP="0075619B">
      <w:pPr>
        <w:spacing w:line="276" w:lineRule="auto"/>
        <w:rPr>
          <w:b/>
          <w:sz w:val="32"/>
          <w:u w:val="single"/>
          <w:lang w:val="uk-UA"/>
        </w:rPr>
      </w:pPr>
      <w:r w:rsidRPr="0075619B">
        <w:rPr>
          <w:b/>
          <w:sz w:val="32"/>
          <w:u w:val="single"/>
          <w:lang w:val="uk-UA"/>
        </w:rPr>
        <w:lastRenderedPageBreak/>
        <w:t>Хід Роботи</w:t>
      </w: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  <w:r>
        <w:rPr>
          <w:b/>
          <w:sz w:val="32"/>
          <w:u w:val="single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2.25pt">
            <v:imagedata r:id="rId6" o:title="Data"/>
          </v:shape>
        </w:pict>
      </w: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  <w:r w:rsidRPr="00817A10">
        <w:rPr>
          <w:sz w:val="28"/>
          <w:lang w:val="uk-UA"/>
        </w:rPr>
        <w:t xml:space="preserve">Згідно </w:t>
      </w:r>
      <w:r>
        <w:rPr>
          <w:sz w:val="28"/>
          <w:lang w:val="uk-UA"/>
        </w:rPr>
        <w:t>малюнку</w:t>
      </w:r>
      <w:r w:rsidRPr="00817A10">
        <w:rPr>
          <w:sz w:val="28"/>
          <w:lang w:val="uk-UA"/>
        </w:rPr>
        <w:t xml:space="preserve"> можна бачити</w:t>
      </w:r>
      <w:r>
        <w:rPr>
          <w:sz w:val="28"/>
          <w:lang w:val="uk-UA"/>
        </w:rPr>
        <w:t xml:space="preserve">, що після </w:t>
      </w:r>
      <w:proofErr w:type="spellStart"/>
      <w:r>
        <w:rPr>
          <w:sz w:val="28"/>
          <w:lang w:val="uk-UA"/>
        </w:rPr>
        <w:t>перетитання</w:t>
      </w:r>
      <w:proofErr w:type="spellEnd"/>
      <w:r>
        <w:rPr>
          <w:sz w:val="28"/>
          <w:lang w:val="uk-UA"/>
        </w:rPr>
        <w:t xml:space="preserve"> </w:t>
      </w:r>
      <w:r w:rsidR="00B813C5">
        <w:rPr>
          <w:sz w:val="28"/>
          <w:lang w:val="uk-UA"/>
        </w:rPr>
        <w:t xml:space="preserve">позиції 12 , 16,1 та 29 що є позиціями критичного зв’язку, тип зв’язку змінюється на протилежний з </w:t>
      </w:r>
      <w:proofErr w:type="spellStart"/>
      <w:r w:rsidR="00B813C5">
        <w:rPr>
          <w:sz w:val="28"/>
          <w:lang w:val="uk-UA"/>
        </w:rPr>
        <w:t>докритичного</w:t>
      </w:r>
      <w:proofErr w:type="spellEnd"/>
      <w:r w:rsidR="00B813C5">
        <w:rPr>
          <w:sz w:val="28"/>
          <w:lang w:val="uk-UA"/>
        </w:rPr>
        <w:t xml:space="preserve"> на </w:t>
      </w:r>
      <w:proofErr w:type="spellStart"/>
      <w:r w:rsidR="00B813C5">
        <w:rPr>
          <w:sz w:val="28"/>
          <w:lang w:val="uk-UA"/>
        </w:rPr>
        <w:t>післякритичний</w:t>
      </w:r>
      <w:proofErr w:type="spellEnd"/>
      <w:r w:rsidR="00B813C5">
        <w:rPr>
          <w:sz w:val="28"/>
          <w:lang w:val="uk-UA"/>
        </w:rPr>
        <w:t xml:space="preserve"> і навпаки якщо перетинання іде в протилежний бік.</w:t>
      </w:r>
    </w:p>
    <w:tbl>
      <w:tblPr>
        <w:tblpPr w:leftFromText="180" w:rightFromText="180" w:vertAnchor="text" w:horzAnchor="page" w:tblpX="6466" w:tblpY="81"/>
        <w:tblW w:w="3807" w:type="dxa"/>
        <w:tblLook w:val="04A0" w:firstRow="1" w:lastRow="0" w:firstColumn="1" w:lastColumn="0" w:noHBand="0" w:noVBand="1"/>
      </w:tblPr>
      <w:tblGrid>
        <w:gridCol w:w="816"/>
        <w:gridCol w:w="997"/>
        <w:gridCol w:w="997"/>
        <w:gridCol w:w="997"/>
      </w:tblGrid>
      <w:tr w:rsidR="00B813C5" w:rsidRPr="0075619B" w:rsidTr="00B813C5">
        <w:trPr>
          <w:trHeight w:val="26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№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f0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№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b/>
                <w:bCs/>
                <w:color w:val="000000"/>
                <w:sz w:val="22"/>
                <w:lang w:val="uk-UA" w:eastAsia="uk-UA"/>
              </w:rPr>
            </w:pPr>
            <w:r w:rsidRPr="0075619B">
              <w:rPr>
                <w:b/>
                <w:bCs/>
                <w:color w:val="000000"/>
                <w:sz w:val="22"/>
                <w:lang w:val="uk-UA" w:eastAsia="uk-UA"/>
              </w:rPr>
              <w:t>f0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10809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16,9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10802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10800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10795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17,7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12,9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10790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18,9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19,3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10785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19,7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20,1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10783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10780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13,6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26,3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26,7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10927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10920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10916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14,9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27,9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10912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10909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10903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28,8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10898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10894</w:t>
            </w:r>
          </w:p>
        </w:tc>
      </w:tr>
      <w:tr w:rsidR="00B813C5" w:rsidRPr="0075619B" w:rsidTr="00B813C5">
        <w:trPr>
          <w:trHeight w:val="26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15,9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10810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75619B" w:rsidRDefault="00B813C5" w:rsidP="00B813C5">
            <w:pPr>
              <w:jc w:val="center"/>
              <w:rPr>
                <w:color w:val="000000"/>
                <w:sz w:val="22"/>
                <w:lang w:val="uk-UA" w:eastAsia="uk-UA"/>
              </w:rPr>
            </w:pPr>
            <w:r w:rsidRPr="0075619B">
              <w:rPr>
                <w:color w:val="000000"/>
                <w:sz w:val="22"/>
                <w:lang w:val="uk-UA" w:eastAsia="uk-UA"/>
              </w:rPr>
              <w:t> </w:t>
            </w:r>
          </w:p>
        </w:tc>
      </w:tr>
    </w:tbl>
    <w:p w:rsidR="00B813C5" w:rsidRDefault="00B813C5" w:rsidP="00B813C5">
      <w:pPr>
        <w:spacing w:line="276" w:lineRule="auto"/>
        <w:ind w:right="4961"/>
        <w:rPr>
          <w:sz w:val="28"/>
          <w:lang w:val="uk-UA"/>
        </w:rPr>
      </w:pPr>
    </w:p>
    <w:p w:rsidR="00B813C5" w:rsidRDefault="00B813C5" w:rsidP="00B813C5">
      <w:pPr>
        <w:spacing w:line="276" w:lineRule="auto"/>
        <w:ind w:right="4961"/>
        <w:jc w:val="both"/>
        <w:rPr>
          <w:sz w:val="28"/>
          <w:lang w:val="uk-UA"/>
        </w:rPr>
      </w:pPr>
      <w:r w:rsidRPr="00B813C5">
        <w:rPr>
          <w:sz w:val="28"/>
          <w:lang w:val="uk-UA"/>
        </w:rPr>
        <w:t>Першим виміром в ході роботи було</w:t>
      </w:r>
      <w:r>
        <w:rPr>
          <w:sz w:val="28"/>
          <w:lang w:val="uk-UA"/>
        </w:rPr>
        <w:t xml:space="preserve"> </w:t>
      </w:r>
    </w:p>
    <w:p w:rsidR="00B813C5" w:rsidRPr="00B813C5" w:rsidRDefault="00B813C5" w:rsidP="00B813C5">
      <w:pPr>
        <w:spacing w:line="276" w:lineRule="auto"/>
        <w:ind w:right="4961"/>
        <w:jc w:val="both"/>
        <w:rPr>
          <w:sz w:val="28"/>
          <w:lang w:val="uk-UA"/>
        </w:rPr>
      </w:pPr>
      <w:r>
        <w:rPr>
          <w:sz w:val="28"/>
          <w:lang w:val="uk-UA"/>
        </w:rPr>
        <w:t>зняття</w:t>
      </w:r>
      <w:r w:rsidRPr="00B813C5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залежності частоти від положення барабана . Так як не в усіх точках була можливість зняти виміри на графіку можна бачити проміжок від 20-26 де зв’язок змінився на </w:t>
      </w:r>
      <w:proofErr w:type="spellStart"/>
      <w:r>
        <w:rPr>
          <w:sz w:val="28"/>
          <w:lang w:val="uk-UA"/>
        </w:rPr>
        <w:t>докритичний</w:t>
      </w:r>
      <w:proofErr w:type="spellEnd"/>
      <w:r>
        <w:rPr>
          <w:sz w:val="28"/>
          <w:lang w:val="uk-UA"/>
        </w:rPr>
        <w:t>. Також можна бачити резонансний пік на 13,6.</w:t>
      </w: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817A10" w:rsidRDefault="00817A10" w:rsidP="0075619B">
      <w:pPr>
        <w:spacing w:line="276" w:lineRule="auto"/>
        <w:rPr>
          <w:b/>
          <w:sz w:val="32"/>
          <w:u w:val="single"/>
          <w:lang w:val="uk-UA"/>
        </w:rPr>
      </w:pPr>
    </w:p>
    <w:p w:rsidR="006317E0" w:rsidRDefault="002C30AE" w:rsidP="0075619B">
      <w:pPr>
        <w:spacing w:line="276" w:lineRule="auto"/>
        <w:jc w:val="right"/>
        <w:rPr>
          <w:sz w:val="28"/>
          <w:lang w:val="ru-RU"/>
        </w:rPr>
      </w:pPr>
      <w:r>
        <w:rPr>
          <w:noProof/>
          <w:lang w:val="uk-UA" w:eastAsia="uk-UA"/>
        </w:rPr>
        <w:pict>
          <v:shape id="_x0000_i1026" type="#_x0000_t75" style="width:510.75pt;height:297pt">
            <v:imagedata r:id="rId7" o:title="Graph2"/>
          </v:shape>
        </w:pict>
      </w:r>
    </w:p>
    <w:p w:rsidR="00B813C5" w:rsidRDefault="00B813C5" w:rsidP="0075619B">
      <w:pPr>
        <w:spacing w:line="276" w:lineRule="auto"/>
        <w:jc w:val="right"/>
        <w:rPr>
          <w:sz w:val="28"/>
          <w:lang w:val="ru-RU"/>
        </w:rPr>
      </w:pPr>
    </w:p>
    <w:tbl>
      <w:tblPr>
        <w:tblpPr w:leftFromText="180" w:rightFromText="180" w:vertAnchor="text" w:horzAnchor="margin" w:tblpXSpec="right" w:tblpY="237"/>
        <w:tblW w:w="4152" w:type="dxa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</w:tblGrid>
      <w:tr w:rsidR="00B813C5" w:rsidRPr="005F4D00" w:rsidTr="00B813C5">
        <w:trPr>
          <w:trHeight w:val="233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1,29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1,81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0,67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1,66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1,88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2,15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2,95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7,3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20,1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0,17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5,45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0,28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27,3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0,34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27,6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3,59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28,2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2,05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0,63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28,5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0,78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28,8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1,35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0,86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</w:t>
            </w:r>
          </w:p>
        </w:tc>
      </w:tr>
      <w:tr w:rsidR="00B813C5" w:rsidRPr="005F4D00" w:rsidTr="00B813C5">
        <w:trPr>
          <w:trHeight w:val="233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</w:tr>
    </w:tbl>
    <w:p w:rsidR="002C30AE" w:rsidRDefault="00B813C5" w:rsidP="00B813C5">
      <w:pPr>
        <w:spacing w:line="276" w:lineRule="auto"/>
        <w:jc w:val="both"/>
        <w:rPr>
          <w:sz w:val="28"/>
          <w:lang w:val="uk-UA"/>
        </w:rPr>
      </w:pPr>
      <w:r w:rsidRPr="00B813C5">
        <w:rPr>
          <w:sz w:val="28"/>
          <w:lang w:val="uk-UA"/>
        </w:rPr>
        <w:t>Наступним виміром було зняття залежності</w:t>
      </w:r>
      <w:r w:rsidRPr="00B813C5">
        <w:rPr>
          <w:sz w:val="28"/>
          <w:lang w:val="uk-UA"/>
        </w:rPr>
        <w:br/>
        <w:t xml:space="preserve">коефіцієнта зв'язку </w:t>
      </w:r>
      <w:r>
        <w:rPr>
          <w:sz w:val="28"/>
          <w:lang w:val="ru-RU"/>
        </w:rPr>
        <w:t>β</w:t>
      </w:r>
      <w:r w:rsidRPr="00B813C5">
        <w:rPr>
          <w:sz w:val="28"/>
          <w:lang w:val="uk-UA"/>
        </w:rPr>
        <w:t xml:space="preserve">. </w:t>
      </w:r>
      <w:r>
        <w:rPr>
          <w:sz w:val="28"/>
          <w:lang w:val="uk-UA"/>
        </w:rPr>
        <w:t xml:space="preserve">Власне на графіку можна бачити саму залежності , на якій власне також присутній </w:t>
      </w:r>
      <w:proofErr w:type="spellStart"/>
      <w:r>
        <w:rPr>
          <w:sz w:val="28"/>
          <w:lang w:val="uk-UA"/>
        </w:rPr>
        <w:t>відрузок</w:t>
      </w:r>
      <w:proofErr w:type="spellEnd"/>
      <w:r>
        <w:rPr>
          <w:sz w:val="28"/>
          <w:lang w:val="uk-UA"/>
        </w:rPr>
        <w:t xml:space="preserve"> де виміри зняти було неможливо. Власне це є переходом з </w:t>
      </w:r>
      <w:proofErr w:type="spellStart"/>
      <w:r>
        <w:rPr>
          <w:sz w:val="28"/>
          <w:lang w:val="uk-UA"/>
        </w:rPr>
        <w:t>докритичного</w:t>
      </w:r>
      <w:proofErr w:type="spellEnd"/>
      <w:r>
        <w:rPr>
          <w:sz w:val="28"/>
          <w:lang w:val="uk-UA"/>
        </w:rPr>
        <w:t xml:space="preserve"> на </w:t>
      </w:r>
      <w:proofErr w:type="spellStart"/>
      <w:r>
        <w:rPr>
          <w:sz w:val="28"/>
          <w:lang w:val="uk-UA"/>
        </w:rPr>
        <w:t>післякритичний</w:t>
      </w:r>
      <w:proofErr w:type="spellEnd"/>
      <w:r>
        <w:rPr>
          <w:sz w:val="28"/>
          <w:lang w:val="uk-UA"/>
        </w:rPr>
        <w:t xml:space="preserve"> зв’язок, де один пік вже зник ,а інший ще немає можливості спостерігати.</w:t>
      </w:r>
    </w:p>
    <w:p w:rsidR="002C30AE" w:rsidRDefault="002C30AE">
      <w:pPr>
        <w:spacing w:after="160" w:line="259" w:lineRule="auto"/>
        <w:rPr>
          <w:sz w:val="28"/>
          <w:lang w:val="uk-UA"/>
        </w:rPr>
      </w:pPr>
      <w:r>
        <w:rPr>
          <w:sz w:val="28"/>
          <w:lang w:val="uk-UA"/>
        </w:rPr>
        <w:br w:type="page"/>
      </w:r>
    </w:p>
    <w:p w:rsidR="005F4D00" w:rsidRPr="00B813C5" w:rsidRDefault="002C30AE" w:rsidP="0075619B">
      <w:pPr>
        <w:spacing w:line="276" w:lineRule="auto"/>
        <w:rPr>
          <w:sz w:val="28"/>
          <w:lang w:val="uk-UA"/>
        </w:rPr>
      </w:pPr>
      <w:r>
        <w:rPr>
          <w:noProof/>
          <w:lang w:val="uk-UA" w:eastAsia="uk-UA"/>
        </w:rPr>
        <w:lastRenderedPageBreak/>
        <w:pict>
          <v:shape id="_x0000_i1029" type="#_x0000_t75" style="width:481.5pt;height:340.5pt">
            <v:imagedata r:id="rId8" o:title="Graph1"/>
          </v:shape>
        </w:pict>
      </w:r>
    </w:p>
    <w:tbl>
      <w:tblPr>
        <w:tblpPr w:leftFromText="180" w:rightFromText="180" w:vertAnchor="text" w:horzAnchor="margin" w:tblpXSpec="right" w:tblpY="250"/>
        <w:tblW w:w="3790" w:type="dxa"/>
        <w:tblLook w:val="04A0" w:firstRow="1" w:lastRow="0" w:firstColumn="1" w:lastColumn="0" w:noHBand="0" w:noVBand="1"/>
      </w:tblPr>
      <w:tblGrid>
        <w:gridCol w:w="1000"/>
        <w:gridCol w:w="930"/>
        <w:gridCol w:w="930"/>
        <w:gridCol w:w="930"/>
      </w:tblGrid>
      <w:tr w:rsidR="00B813C5" w:rsidRPr="005F4D00" w:rsidTr="00B813C5">
        <w:trPr>
          <w:trHeight w:val="246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Q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Q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b/>
                <w:bCs/>
                <w:color w:val="000000"/>
                <w:lang w:val="uk-UA" w:eastAsia="uk-UA"/>
              </w:rPr>
            </w:pPr>
            <w:r w:rsidRPr="005F4D00">
              <w:rPr>
                <w:b/>
                <w:bCs/>
                <w:color w:val="000000"/>
                <w:lang w:val="uk-UA" w:eastAsia="uk-UA"/>
              </w:rPr>
              <w:t>№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263,66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263,63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284,82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240,18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292,78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200,11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318,79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177,11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387,21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161,22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16,9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401,59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158,82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387,29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121,33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433,76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111,29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417,08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104,80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89,92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71,43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60,25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18,9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19,7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20,1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13,6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25,08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31,49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26,7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45,31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27,3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60,98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27,6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14,9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85,92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27,9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400,81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123,97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28,2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386,36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170,36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28,5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338,00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205,62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28,8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292,24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222,33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29</w:t>
            </w:r>
          </w:p>
        </w:tc>
      </w:tr>
      <w:tr w:rsidR="00B813C5" w:rsidRPr="005F4D00" w:rsidTr="00B813C5">
        <w:trPr>
          <w:trHeight w:val="246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300,28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15,9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C5" w:rsidRPr="005F4D00" w:rsidRDefault="00B813C5" w:rsidP="00B813C5">
            <w:pPr>
              <w:jc w:val="center"/>
              <w:rPr>
                <w:color w:val="000000"/>
                <w:lang w:val="uk-UA" w:eastAsia="uk-UA"/>
              </w:rPr>
            </w:pPr>
            <w:r w:rsidRPr="005F4D00">
              <w:rPr>
                <w:color w:val="000000"/>
                <w:lang w:val="uk-UA" w:eastAsia="uk-UA"/>
              </w:rPr>
              <w:t> </w:t>
            </w:r>
          </w:p>
        </w:tc>
      </w:tr>
    </w:tbl>
    <w:p w:rsidR="00B813C5" w:rsidRDefault="00B813C5" w:rsidP="0075619B">
      <w:pPr>
        <w:spacing w:line="276" w:lineRule="auto"/>
        <w:rPr>
          <w:sz w:val="28"/>
          <w:lang w:val="uk-UA"/>
        </w:rPr>
      </w:pPr>
    </w:p>
    <w:p w:rsidR="00B813C5" w:rsidRPr="007976E0" w:rsidRDefault="00B813C5" w:rsidP="0075619B">
      <w:pPr>
        <w:spacing w:line="276" w:lineRule="auto"/>
        <w:rPr>
          <w:sz w:val="28"/>
          <w:lang w:val="uk-UA"/>
        </w:rPr>
      </w:pPr>
      <w:r>
        <w:rPr>
          <w:sz w:val="28"/>
          <w:lang w:val="uk-UA"/>
        </w:rPr>
        <w:t>Наступним виміром було</w:t>
      </w:r>
      <w:r w:rsidR="007976E0">
        <w:rPr>
          <w:sz w:val="28"/>
          <w:lang w:val="uk-UA"/>
        </w:rPr>
        <w:t xml:space="preserve"> </w:t>
      </w:r>
      <w:r w:rsidR="002C30AE">
        <w:rPr>
          <w:sz w:val="28"/>
          <w:lang w:val="uk-UA"/>
        </w:rPr>
        <w:t>з</w:t>
      </w:r>
      <w:r w:rsidR="007976E0">
        <w:rPr>
          <w:sz w:val="28"/>
          <w:lang w:val="uk-UA"/>
        </w:rPr>
        <w:t>няття добротності від положення барабана. У зв’язк</w:t>
      </w:r>
      <w:r w:rsidR="002C30AE">
        <w:rPr>
          <w:sz w:val="28"/>
          <w:lang w:val="uk-UA"/>
        </w:rPr>
        <w:t>у</w:t>
      </w:r>
      <w:r w:rsidR="007976E0">
        <w:rPr>
          <w:sz w:val="28"/>
          <w:lang w:val="uk-UA"/>
        </w:rPr>
        <w:t xml:space="preserve"> з тим що при дуже малих розмірах піка, де не можна було зняти </w:t>
      </w:r>
      <m:oMath>
        <m:sSub>
          <m:sSubPr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lang w:val="uk-UA"/>
              </w:rPr>
              <m:t>k</m:t>
            </m:r>
          </m:e>
          <m:sub>
            <m:r>
              <w:rPr>
                <w:rFonts w:ascii="Cambria Math" w:hAnsi="Cambria Math"/>
                <w:sz w:val="28"/>
                <w:lang w:val="uk-UA"/>
              </w:rPr>
              <m:t>1/2</m:t>
            </m:r>
          </m:sub>
        </m:sSub>
      </m:oMath>
      <w:r w:rsidR="007976E0" w:rsidRPr="007976E0">
        <w:rPr>
          <w:sz w:val="28"/>
          <w:lang w:val="ru-RU"/>
        </w:rPr>
        <w:t xml:space="preserve"> </w:t>
      </w:r>
      <w:r w:rsidR="007976E0">
        <w:rPr>
          <w:sz w:val="28"/>
          <w:lang w:val="uk-UA"/>
        </w:rPr>
        <w:t>розрахунок добротності був неможливий.</w:t>
      </w:r>
    </w:p>
    <w:p w:rsidR="002C30AE" w:rsidRDefault="002C30AE">
      <w:pPr>
        <w:spacing w:after="160" w:line="259" w:lineRule="auto"/>
        <w:rPr>
          <w:sz w:val="28"/>
          <w:lang w:val="ru-RU"/>
        </w:rPr>
      </w:pPr>
      <w:r>
        <w:rPr>
          <w:sz w:val="28"/>
          <w:lang w:val="ru-RU"/>
        </w:rPr>
        <w:br w:type="page"/>
      </w:r>
    </w:p>
    <w:p w:rsidR="005F4D00" w:rsidRDefault="002C30AE" w:rsidP="0075619B">
      <w:pPr>
        <w:spacing w:line="276" w:lineRule="auto"/>
        <w:rPr>
          <w:sz w:val="28"/>
          <w:lang w:val="ru-RU"/>
        </w:rPr>
      </w:pPr>
      <w:r>
        <w:rPr>
          <w:noProof/>
          <w:lang w:val="uk-UA" w:eastAsia="uk-UA"/>
        </w:rPr>
        <w:lastRenderedPageBreak/>
        <w:pict>
          <v:shape id="_x0000_i1030" type="#_x0000_t75" style="width:481.5pt;height:340.5pt">
            <v:imagedata r:id="rId9" o:title="Graph3"/>
          </v:shape>
        </w:pict>
      </w:r>
    </w:p>
    <w:p w:rsidR="00C97181" w:rsidRDefault="00C97181" w:rsidP="0075619B">
      <w:pPr>
        <w:spacing w:line="276" w:lineRule="auto"/>
        <w:rPr>
          <w:sz w:val="28"/>
          <w:lang w:val="ru-RU"/>
        </w:rPr>
      </w:pPr>
    </w:p>
    <w:p w:rsidR="00923CDB" w:rsidRDefault="00923CDB" w:rsidP="0075619B">
      <w:pPr>
        <w:spacing w:line="276" w:lineRule="auto"/>
        <w:rPr>
          <w:sz w:val="28"/>
          <w:lang w:val="ru-RU"/>
        </w:rPr>
      </w:pPr>
    </w:p>
    <w:p w:rsidR="005F4D00" w:rsidRDefault="005F4D00" w:rsidP="0075619B">
      <w:pPr>
        <w:spacing w:line="276" w:lineRule="auto"/>
        <w:rPr>
          <w:sz w:val="28"/>
          <w:lang w:val="ru-RU"/>
        </w:rPr>
      </w:pPr>
    </w:p>
    <w:p w:rsidR="00923CDB" w:rsidRDefault="00923CDB" w:rsidP="0075619B">
      <w:pPr>
        <w:spacing w:line="276" w:lineRule="auto"/>
        <w:rPr>
          <w:sz w:val="28"/>
          <w:lang w:val="ru-RU"/>
        </w:rPr>
      </w:pPr>
      <w:proofErr w:type="spellStart"/>
      <w:r>
        <w:rPr>
          <w:sz w:val="28"/>
          <w:lang w:val="ru-RU"/>
        </w:rPr>
        <w:t>Також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було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виміряно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смугу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пропускання</w:t>
      </w:r>
      <w:proofErr w:type="spellEnd"/>
      <w:r>
        <w:rPr>
          <w:sz w:val="28"/>
          <w:lang w:val="ru-RU"/>
        </w:rPr>
        <w:t xml:space="preserve"> яка становить </w:t>
      </w:r>
      <m:oMath>
        <m:r>
          <w:rPr>
            <w:rFonts w:ascii="Cambria Math" w:hAnsi="Cambria Math"/>
            <w:sz w:val="28"/>
            <w:lang w:val="ru-RU"/>
          </w:rPr>
          <m:t xml:space="preserve"> ∆f=0.135 </m:t>
        </m:r>
        <m:r>
          <w:rPr>
            <w:rFonts w:ascii="Cambria Math" w:hAnsi="Cambria Math"/>
            <w:sz w:val="28"/>
            <w:lang w:val="ru-RU"/>
          </w:rPr>
          <m:t>G</m:t>
        </m:r>
        <m:r>
          <w:rPr>
            <w:rFonts w:ascii="Cambria Math" w:hAnsi="Cambria Math"/>
            <w:sz w:val="28"/>
            <w:lang w:val="ru-RU"/>
          </w:rPr>
          <m:t>Gz</m:t>
        </m:r>
      </m:oMath>
    </w:p>
    <w:p w:rsidR="00923CDB" w:rsidRDefault="00923CDB" w:rsidP="0075619B">
      <w:pPr>
        <w:spacing w:line="276" w:lineRule="auto"/>
        <w:rPr>
          <w:sz w:val="28"/>
          <w:lang w:val="uk-UA"/>
        </w:rPr>
      </w:pPr>
      <w:r>
        <w:rPr>
          <w:sz w:val="28"/>
          <w:lang w:val="uk-UA"/>
        </w:rPr>
        <w:t xml:space="preserve">Та довжину хвилі </w:t>
      </w: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/>
                <w:sz w:val="28"/>
                <w:lang w:val="uk-UA"/>
              </w:rPr>
              <m:t>λ</m:t>
            </m:r>
          </m:e>
        </m:d>
        <m:r>
          <w:rPr>
            <w:rFonts w:ascii="Cambria Math" w:hAnsi="Cambria Math"/>
            <w:sz w:val="28"/>
            <w:lang w:val="uk-UA"/>
          </w:rPr>
          <m:t>=17,2 мм</m:t>
        </m:r>
      </m:oMath>
    </w:p>
    <w:p w:rsidR="007976E0" w:rsidRDefault="007976E0" w:rsidP="0075619B">
      <w:pPr>
        <w:spacing w:line="276" w:lineRule="auto"/>
        <w:rPr>
          <w:sz w:val="28"/>
          <w:lang w:val="uk-UA"/>
        </w:rPr>
      </w:pPr>
    </w:p>
    <w:p w:rsidR="002C30AE" w:rsidRPr="002C30AE" w:rsidRDefault="002C30AE" w:rsidP="002C30AE">
      <w:pPr>
        <w:spacing w:after="200" w:line="276" w:lineRule="auto"/>
        <w:rPr>
          <w:sz w:val="28"/>
          <w:szCs w:val="28"/>
          <w:lang w:val="ru-RU"/>
        </w:rPr>
      </w:pPr>
      <w:r w:rsidRPr="002C30AE">
        <w:rPr>
          <w:sz w:val="28"/>
          <w:szCs w:val="28"/>
          <w:lang w:val="ru-RU"/>
        </w:rPr>
        <w:t>2.</w:t>
      </w:r>
      <w:r w:rsidRPr="002C30AE">
        <w:rPr>
          <w:sz w:val="28"/>
          <w:szCs w:val="28"/>
          <w:lang w:val="ru-RU"/>
        </w:rPr>
        <w:t>Зм</w:t>
      </w:r>
      <w:proofErr w:type="spellStart"/>
      <w:r w:rsidRPr="002C30AE">
        <w:rPr>
          <w:sz w:val="28"/>
          <w:szCs w:val="28"/>
          <w:lang w:val="uk-UA"/>
        </w:rPr>
        <w:t>інимо</w:t>
      </w:r>
      <w:proofErr w:type="spellEnd"/>
      <w:r w:rsidRPr="002C30AE">
        <w:rPr>
          <w:sz w:val="28"/>
          <w:szCs w:val="28"/>
          <w:lang w:val="uk-UA"/>
        </w:rPr>
        <w:t xml:space="preserve"> схему установки і знайдемо основні параметри амплітудо-частотної характеристики </w:t>
      </w:r>
      <w:proofErr w:type="spellStart"/>
      <w:r w:rsidRPr="002C30AE">
        <w:rPr>
          <w:sz w:val="28"/>
          <w:szCs w:val="28"/>
          <w:lang w:val="uk-UA"/>
        </w:rPr>
        <w:t>діафрагмованого</w:t>
      </w:r>
      <w:proofErr w:type="spellEnd"/>
      <w:r w:rsidRPr="002C30AE">
        <w:rPr>
          <w:sz w:val="28"/>
          <w:szCs w:val="28"/>
          <w:lang w:val="uk-UA"/>
        </w:rPr>
        <w:t xml:space="preserve"> хвилеводу з резонатором.</w:t>
      </w:r>
    </w:p>
    <w:tbl>
      <w:tblPr>
        <w:tblW w:w="9903" w:type="dxa"/>
        <w:jc w:val="center"/>
        <w:tblLook w:val="04A0" w:firstRow="1" w:lastRow="0" w:firstColumn="1" w:lastColumn="0" w:noHBand="0" w:noVBand="1"/>
      </w:tblPr>
      <w:tblGrid>
        <w:gridCol w:w="1686"/>
        <w:gridCol w:w="1375"/>
        <w:gridCol w:w="1737"/>
        <w:gridCol w:w="1465"/>
        <w:gridCol w:w="1480"/>
        <w:gridCol w:w="2160"/>
      </w:tblGrid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Ослаб., дБ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f1, ГГц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f2,ГГц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Lmaxв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, дБ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Lmaxн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, дБ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0"/>
                <w:lang w:val="ru-RU" w:eastAsia="ru-RU"/>
              </w:rPr>
            </w:pPr>
            <w:r w:rsidRPr="002C30AE">
              <w:rPr>
                <w:color w:val="000000"/>
                <w:sz w:val="20"/>
                <w:lang w:val="ru-RU" w:eastAsia="ru-RU"/>
              </w:rPr>
              <w:t>f(</w:t>
            </w:r>
            <w:proofErr w:type="spellStart"/>
            <w:r w:rsidRPr="002C30AE">
              <w:rPr>
                <w:color w:val="000000"/>
                <w:sz w:val="20"/>
                <w:lang w:val="ru-RU" w:eastAsia="ru-RU"/>
              </w:rPr>
              <w:t>Lmaxв</w:t>
            </w:r>
            <w:proofErr w:type="spellEnd"/>
            <w:r w:rsidRPr="002C30AE">
              <w:rPr>
                <w:color w:val="000000"/>
                <w:sz w:val="20"/>
                <w:lang w:val="ru-RU" w:eastAsia="ru-RU"/>
              </w:rPr>
              <w:t>),ГГц</w:t>
            </w: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-0,55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9,233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9,233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-0,55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9,410</w:t>
            </w: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9,185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9,292</w:t>
            </w:r>
          </w:p>
        </w:tc>
        <w:tc>
          <w:tcPr>
            <w:tcW w:w="51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-3,55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9,175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9,300</w:t>
            </w:r>
          </w:p>
        </w:tc>
        <w:tc>
          <w:tcPr>
            <w:tcW w:w="51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-3,8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9,176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9,303</w:t>
            </w:r>
          </w:p>
        </w:tc>
        <w:tc>
          <w:tcPr>
            <w:tcW w:w="510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  <w:tr w:rsidR="002C30AE" w:rsidRPr="002C30AE" w:rsidTr="002C30AE">
        <w:trPr>
          <w:trHeight w:val="32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-10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9,094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30AE" w:rsidRPr="002C30AE" w:rsidRDefault="002C30AE" w:rsidP="002C30AE">
            <w:pPr>
              <w:ind w:left="360"/>
              <w:jc w:val="center"/>
              <w:rPr>
                <w:color w:val="000000"/>
                <w:sz w:val="28"/>
                <w:lang w:val="ru-RU" w:eastAsia="ru-RU"/>
              </w:rPr>
            </w:pPr>
            <w:r w:rsidRPr="002C30AE">
              <w:rPr>
                <w:color w:val="000000"/>
                <w:sz w:val="28"/>
                <w:lang w:val="ru-RU" w:eastAsia="ru-RU"/>
              </w:rPr>
              <w:t>9,376</w:t>
            </w:r>
          </w:p>
        </w:tc>
        <w:tc>
          <w:tcPr>
            <w:tcW w:w="5105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C30AE" w:rsidRPr="002C30AE" w:rsidRDefault="002C30AE" w:rsidP="002C30AE">
            <w:pPr>
              <w:ind w:left="360"/>
              <w:rPr>
                <w:color w:val="000000"/>
                <w:sz w:val="22"/>
                <w:lang w:val="ru-RU" w:eastAsia="ru-RU"/>
              </w:rPr>
            </w:pPr>
          </w:p>
        </w:tc>
      </w:tr>
    </w:tbl>
    <w:p w:rsidR="002C30AE" w:rsidRPr="002C30AE" w:rsidRDefault="002C30AE" w:rsidP="002C30AE">
      <w:pPr>
        <w:pStyle w:val="a5"/>
        <w:spacing w:after="200" w:line="276" w:lineRule="auto"/>
        <w:ind w:left="927"/>
        <w:rPr>
          <w:sz w:val="28"/>
          <w:szCs w:val="28"/>
          <w:lang w:val="ru-RU"/>
        </w:rPr>
      </w:pPr>
    </w:p>
    <w:p w:rsidR="00E636DE" w:rsidRDefault="002C30AE" w:rsidP="002C30AE">
      <w:pPr>
        <w:spacing w:after="200" w:line="276" w:lineRule="auto"/>
        <w:rPr>
          <w:sz w:val="28"/>
          <w:szCs w:val="28"/>
          <w:lang w:val="uk-UA"/>
        </w:rPr>
      </w:pPr>
      <w:r w:rsidRPr="002C30AE">
        <w:rPr>
          <w:sz w:val="28"/>
          <w:szCs w:val="28"/>
          <w:lang w:val="uk-UA"/>
        </w:rPr>
        <w:t>Власна д</w:t>
      </w:r>
      <w:proofErr w:type="spellStart"/>
      <w:r w:rsidRPr="002C30AE">
        <w:rPr>
          <w:sz w:val="28"/>
          <w:szCs w:val="28"/>
          <w:lang w:val="ru-RU"/>
        </w:rPr>
        <w:t>обротн</w:t>
      </w:r>
      <w:r w:rsidRPr="002C30AE">
        <w:rPr>
          <w:sz w:val="28"/>
          <w:szCs w:val="28"/>
          <w:lang w:val="uk-UA"/>
        </w:rPr>
        <w:t>ість</w:t>
      </w:r>
      <w:proofErr w:type="spellEnd"/>
      <w:r w:rsidRPr="002C30AE">
        <w:rPr>
          <w:sz w:val="28"/>
          <w:szCs w:val="28"/>
          <w:lang w:val="uk-UA"/>
        </w:rPr>
        <w:t xml:space="preserve"> резонатора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9.2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50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9.3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27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-9.1</m:t>
            </m:r>
            <m:r>
              <w:rPr>
                <w:rFonts w:ascii="Cambria Math" w:hAnsi="Cambria Math"/>
                <w:sz w:val="28"/>
                <w:szCs w:val="28"/>
                <w:lang w:val="uk-UA"/>
              </w:rPr>
              <m:t>92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r>
          <w:rPr>
            <w:rFonts w:ascii="Cambria Math" w:hAnsi="Cambria Math"/>
            <w:sz w:val="28"/>
            <w:szCs w:val="28"/>
            <w:lang w:val="uk-UA"/>
          </w:rPr>
          <m:t>68.52</m:t>
        </m:r>
      </m:oMath>
      <w:r w:rsidRPr="002C30AE">
        <w:rPr>
          <w:sz w:val="28"/>
          <w:szCs w:val="28"/>
          <w:lang w:val="uk-UA"/>
        </w:rPr>
        <w:t xml:space="preserve"> , </w:t>
      </w:r>
    </w:p>
    <w:p w:rsidR="00E636DE" w:rsidRDefault="00E636DE" w:rsidP="00E636DE">
      <w:pPr>
        <w:spacing w:line="276" w:lineRule="auto"/>
        <w:rPr>
          <w:sz w:val="28"/>
          <w:lang w:val="ru-RU"/>
        </w:rPr>
      </w:pPr>
      <w:proofErr w:type="spellStart"/>
      <w:r>
        <w:rPr>
          <w:sz w:val="28"/>
          <w:lang w:val="ru-RU"/>
        </w:rPr>
        <w:t>Також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було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виміряно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смугу</w:t>
      </w:r>
      <w:proofErr w:type="spellEnd"/>
      <w:r>
        <w:rPr>
          <w:sz w:val="28"/>
          <w:lang w:val="ru-RU"/>
        </w:rPr>
        <w:t xml:space="preserve"> </w:t>
      </w:r>
      <w:proofErr w:type="spellStart"/>
      <w:r>
        <w:rPr>
          <w:sz w:val="28"/>
          <w:lang w:val="ru-RU"/>
        </w:rPr>
        <w:t>пропускання</w:t>
      </w:r>
      <w:proofErr w:type="spellEnd"/>
      <w:r>
        <w:rPr>
          <w:sz w:val="28"/>
          <w:lang w:val="ru-RU"/>
        </w:rPr>
        <w:t xml:space="preserve"> яка становить </w:t>
      </w:r>
      <m:oMath>
        <m:r>
          <w:rPr>
            <w:rFonts w:ascii="Cambria Math" w:hAnsi="Cambria Math"/>
            <w:sz w:val="28"/>
            <w:lang w:val="ru-RU"/>
          </w:rPr>
          <m:t xml:space="preserve"> ∆f=0.135 GGz</m:t>
        </m:r>
      </m:oMath>
    </w:p>
    <w:p w:rsidR="002C30AE" w:rsidRDefault="002C30AE" w:rsidP="00E636DE">
      <w:pPr>
        <w:spacing w:after="200" w:line="276" w:lineRule="auto"/>
        <w:rPr>
          <w:sz w:val="28"/>
          <w:lang w:val="uk-UA"/>
        </w:rPr>
      </w:pPr>
      <w:r w:rsidRPr="002C30AE">
        <w:rPr>
          <w:sz w:val="28"/>
          <w:szCs w:val="28"/>
          <w:lang w:val="uk-UA"/>
        </w:rPr>
        <w:t xml:space="preserve">Частота паразитного резонансу </w:t>
      </w:r>
      <w:r w:rsidRPr="002C30AE">
        <w:rPr>
          <w:sz w:val="28"/>
          <w:lang w:val="ru-RU" w:eastAsia="ru-RU"/>
        </w:rPr>
        <w:t>f(</w:t>
      </w:r>
      <w:proofErr w:type="spellStart"/>
      <w:r w:rsidRPr="002C30AE">
        <w:rPr>
          <w:sz w:val="28"/>
          <w:lang w:val="ru-RU" w:eastAsia="ru-RU"/>
        </w:rPr>
        <w:t>Lmaxв</w:t>
      </w:r>
      <w:proofErr w:type="spellEnd"/>
      <w:r w:rsidRPr="002C30AE">
        <w:rPr>
          <w:sz w:val="28"/>
          <w:lang w:val="ru-RU" w:eastAsia="ru-RU"/>
        </w:rPr>
        <w:t>)</w:t>
      </w:r>
      <w:r w:rsidRPr="002C30AE">
        <w:rPr>
          <w:sz w:val="28"/>
          <w:lang w:val="ru-RU"/>
        </w:rPr>
        <w:t>=9,41 ГГц. Крут</w:t>
      </w:r>
      <w:proofErr w:type="spellStart"/>
      <w:r w:rsidRPr="002C30AE">
        <w:rPr>
          <w:sz w:val="28"/>
          <w:lang w:val="uk-UA"/>
        </w:rPr>
        <w:t>ість</w:t>
      </w:r>
      <w:proofErr w:type="spellEnd"/>
      <w:r w:rsidRPr="002C30AE">
        <w:rPr>
          <w:sz w:val="28"/>
          <w:lang w:val="uk-UA"/>
        </w:rPr>
        <w:t xml:space="preserve"> АЧХ визначена по ослабленню зліва – 88,9, праворуч – 72,7.</w:t>
      </w:r>
    </w:p>
    <w:p w:rsidR="002C30AE" w:rsidRDefault="002C30AE" w:rsidP="0075619B">
      <w:pPr>
        <w:spacing w:line="276" w:lineRule="auto"/>
        <w:rPr>
          <w:sz w:val="28"/>
          <w:lang w:val="uk-UA"/>
        </w:rPr>
      </w:pPr>
    </w:p>
    <w:p w:rsidR="007976E0" w:rsidRDefault="007976E0" w:rsidP="0075619B">
      <w:pPr>
        <w:spacing w:line="276" w:lineRule="auto"/>
        <w:rPr>
          <w:b/>
          <w:sz w:val="32"/>
          <w:u w:val="single"/>
          <w:lang w:val="uk-UA"/>
        </w:rPr>
      </w:pPr>
      <w:r w:rsidRPr="007976E0">
        <w:rPr>
          <w:b/>
          <w:sz w:val="32"/>
          <w:u w:val="single"/>
          <w:lang w:val="uk-UA"/>
        </w:rPr>
        <w:lastRenderedPageBreak/>
        <w:t>Висновок</w:t>
      </w:r>
    </w:p>
    <w:p w:rsidR="00E636DE" w:rsidRDefault="00E636DE" w:rsidP="00E636DE">
      <w:pPr>
        <w:spacing w:after="200" w:line="276" w:lineRule="auto"/>
        <w:ind w:firstLine="708"/>
        <w:jc w:val="both"/>
        <w:rPr>
          <w:sz w:val="28"/>
          <w:lang w:val="uk-UA"/>
        </w:rPr>
      </w:pPr>
      <w:r w:rsidRPr="00E636DE">
        <w:rPr>
          <w:sz w:val="28"/>
          <w:lang w:val="ru-RU"/>
        </w:rPr>
        <w:t>М</w:t>
      </w:r>
      <w:r w:rsidRPr="00E636DE">
        <w:rPr>
          <w:sz w:val="28"/>
          <w:lang w:val="ru-RU"/>
        </w:rPr>
        <w:t xml:space="preserve">и </w:t>
      </w:r>
      <w:proofErr w:type="spellStart"/>
      <w:r w:rsidRPr="00E636DE">
        <w:rPr>
          <w:sz w:val="28"/>
          <w:lang w:val="ru-RU"/>
        </w:rPr>
        <w:t>опанували</w:t>
      </w:r>
      <w:proofErr w:type="spellEnd"/>
      <w:r w:rsidRPr="00E636DE">
        <w:rPr>
          <w:sz w:val="28"/>
          <w:lang w:val="ru-RU"/>
        </w:rPr>
        <w:t xml:space="preserve"> методику </w:t>
      </w:r>
      <w:proofErr w:type="spellStart"/>
      <w:r w:rsidRPr="00E636DE">
        <w:rPr>
          <w:sz w:val="28"/>
          <w:lang w:val="ru-RU"/>
        </w:rPr>
        <w:t>визначення</w:t>
      </w:r>
      <w:proofErr w:type="spellEnd"/>
      <w:r w:rsidRPr="00E636DE">
        <w:rPr>
          <w:sz w:val="28"/>
          <w:lang w:val="ru-RU"/>
        </w:rPr>
        <w:t xml:space="preserve"> </w:t>
      </w:r>
      <w:proofErr w:type="spellStart"/>
      <w:r w:rsidRPr="00E636DE">
        <w:rPr>
          <w:sz w:val="28"/>
          <w:lang w:val="ru-RU"/>
        </w:rPr>
        <w:t>добротност</w:t>
      </w:r>
      <w:proofErr w:type="spellEnd"/>
      <w:r w:rsidRPr="00E636DE">
        <w:rPr>
          <w:sz w:val="28"/>
          <w:lang w:val="uk-UA"/>
        </w:rPr>
        <w:t xml:space="preserve">і за коефіцієнтом стоячої хвилі. Отримані результати наглядно демонструють, що при обрахунку параметрів системи заснованої на резонаторі потрібно враховувати не тільки його власну добротність, але і добротність зв’язку. Дана методика також дозволяє визначити довжину хвилі у системі, за рахунок періодичності стоячої хвилі. Якщо у діафрагму, що стоїть у хвилеводі, вставити ВДР, то при резонансі проходження енергії крізь діафрагму поліпшується. </w:t>
      </w:r>
    </w:p>
    <w:p w:rsidR="00E636DE" w:rsidRPr="00E636DE" w:rsidRDefault="00E636DE" w:rsidP="00E636DE">
      <w:pPr>
        <w:pStyle w:val="a5"/>
        <w:numPr>
          <w:ilvl w:val="0"/>
          <w:numId w:val="5"/>
        </w:numPr>
        <w:spacing w:after="200" w:line="276" w:lineRule="auto"/>
        <w:jc w:val="both"/>
        <w:rPr>
          <w:sz w:val="28"/>
          <w:szCs w:val="28"/>
          <w:lang w:val="uk-UA"/>
        </w:rPr>
      </w:pPr>
      <w:r w:rsidRPr="00E636DE">
        <w:rPr>
          <w:sz w:val="28"/>
          <w:lang w:val="uk-UA"/>
        </w:rPr>
        <w:t xml:space="preserve">Довжина хвилі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λ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~17</m:t>
        </m:r>
        <m:r>
          <w:rPr>
            <w:rFonts w:ascii="Cambria Math" w:hAnsi="Cambria Math"/>
            <w:sz w:val="28"/>
            <w:szCs w:val="28"/>
            <w:lang w:val="uk-UA"/>
          </w:rPr>
          <m:t>,2</m:t>
        </m:r>
        <m:r>
          <w:rPr>
            <w:rFonts w:ascii="Cambria Math" w:hAnsi="Cambria Math"/>
            <w:sz w:val="28"/>
            <w:szCs w:val="28"/>
            <w:lang w:val="uk-UA"/>
          </w:rPr>
          <m:t xml:space="preserve"> мм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sz w:val="28"/>
          <w:szCs w:val="28"/>
          <w:lang w:val="uk-UA"/>
        </w:rPr>
      </w:pPr>
      <w:r w:rsidRPr="00E636DE">
        <w:rPr>
          <w:sz w:val="28"/>
          <w:szCs w:val="28"/>
          <w:lang w:val="uk-UA"/>
        </w:rPr>
        <w:t>Власна д</w:t>
      </w:r>
      <w:proofErr w:type="spellStart"/>
      <w:r w:rsidRPr="00E636DE">
        <w:rPr>
          <w:sz w:val="28"/>
          <w:szCs w:val="28"/>
          <w:lang w:val="ru-RU"/>
        </w:rPr>
        <w:t>обротн</w:t>
      </w:r>
      <w:r w:rsidRPr="00E636DE">
        <w:rPr>
          <w:sz w:val="28"/>
          <w:szCs w:val="28"/>
          <w:lang w:val="uk-UA"/>
        </w:rPr>
        <w:t>ість</w:t>
      </w:r>
      <w:proofErr w:type="spellEnd"/>
      <w:r w:rsidRPr="00E636DE">
        <w:rPr>
          <w:sz w:val="28"/>
          <w:szCs w:val="28"/>
          <w:lang w:val="uk-UA"/>
        </w:rPr>
        <w:t xml:space="preserve"> резонатора</w:t>
      </w:r>
      <w:r w:rsidRPr="00E636DE">
        <w:rPr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9.250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9.327-9.192</m:t>
            </m:r>
          </m:den>
        </m:f>
        <m:r>
          <w:rPr>
            <w:rFonts w:ascii="Cambria Math" w:hAnsi="Cambria Math"/>
            <w:sz w:val="28"/>
            <w:szCs w:val="28"/>
            <w:lang w:val="uk-UA"/>
          </w:rPr>
          <m:t>=68.52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sz w:val="28"/>
          <w:szCs w:val="28"/>
          <w:lang w:val="ru-RU"/>
        </w:rPr>
      </w:pPr>
      <w:proofErr w:type="spellStart"/>
      <w:r w:rsidRPr="00E636DE">
        <w:rPr>
          <w:sz w:val="28"/>
          <w:szCs w:val="28"/>
          <w:lang w:val="ru-RU"/>
        </w:rPr>
        <w:t>Смуга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пропускання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отриманого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w:proofErr w:type="spellStart"/>
      <w:r w:rsidRPr="00E636DE">
        <w:rPr>
          <w:sz w:val="28"/>
          <w:szCs w:val="28"/>
          <w:lang w:val="ru-RU"/>
        </w:rPr>
        <w:t>фільтра</w:t>
      </w:r>
      <w:proofErr w:type="spellEnd"/>
      <w:r w:rsidRPr="00E636DE">
        <w:rPr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 xml:space="preserve"> ∆f=0.135 GGz</m:t>
        </m:r>
      </m:oMath>
    </w:p>
    <w:p w:rsidR="00E636DE" w:rsidRPr="00E636DE" w:rsidRDefault="00E636DE" w:rsidP="00E636DE">
      <w:pPr>
        <w:pStyle w:val="a5"/>
        <w:numPr>
          <w:ilvl w:val="0"/>
          <w:numId w:val="5"/>
        </w:numPr>
        <w:spacing w:line="276" w:lineRule="auto"/>
        <w:rPr>
          <w:lang w:val="uk-UA"/>
        </w:rPr>
      </w:pPr>
      <w:r w:rsidRPr="00E636DE">
        <w:rPr>
          <w:sz w:val="28"/>
          <w:szCs w:val="28"/>
          <w:lang w:val="uk-UA"/>
        </w:rPr>
        <w:t xml:space="preserve">Частота паразитного резонансу </w:t>
      </w:r>
      <w:r w:rsidRPr="00E636DE">
        <w:rPr>
          <w:sz w:val="28"/>
          <w:szCs w:val="28"/>
          <w:lang w:val="ru-RU" w:eastAsia="ru-RU"/>
        </w:rPr>
        <w:t>f(</w:t>
      </w:r>
      <w:proofErr w:type="spellStart"/>
      <w:r w:rsidRPr="00E636DE">
        <w:rPr>
          <w:sz w:val="28"/>
          <w:szCs w:val="28"/>
          <w:lang w:val="ru-RU" w:eastAsia="ru-RU"/>
        </w:rPr>
        <w:t>Lmaxв</w:t>
      </w:r>
      <w:proofErr w:type="spellEnd"/>
      <w:r w:rsidRPr="00E636DE">
        <w:rPr>
          <w:sz w:val="28"/>
          <w:szCs w:val="28"/>
          <w:lang w:val="ru-RU" w:eastAsia="ru-RU"/>
        </w:rPr>
        <w:t>)</w:t>
      </w:r>
      <w:r w:rsidRPr="00E636DE">
        <w:rPr>
          <w:sz w:val="28"/>
          <w:szCs w:val="28"/>
          <w:lang w:val="ru-RU"/>
        </w:rPr>
        <w:t xml:space="preserve">=9,41 ГГц. </w:t>
      </w:r>
      <w:r w:rsidRPr="00E636DE">
        <w:rPr>
          <w:sz w:val="28"/>
          <w:szCs w:val="28"/>
          <w:lang w:val="ru-RU"/>
        </w:rPr>
        <w:br/>
      </w:r>
      <w:r w:rsidRPr="00E636DE">
        <w:rPr>
          <w:sz w:val="28"/>
          <w:szCs w:val="28"/>
          <w:lang w:val="ru-RU"/>
        </w:rPr>
        <w:t>Крут</w:t>
      </w:r>
      <w:proofErr w:type="spellStart"/>
      <w:r w:rsidRPr="00E636DE">
        <w:rPr>
          <w:sz w:val="28"/>
          <w:szCs w:val="28"/>
          <w:lang w:val="uk-UA"/>
        </w:rPr>
        <w:t>ість</w:t>
      </w:r>
      <w:proofErr w:type="spellEnd"/>
      <w:r w:rsidRPr="00E636DE">
        <w:rPr>
          <w:sz w:val="28"/>
          <w:szCs w:val="28"/>
          <w:lang w:val="uk-UA"/>
        </w:rPr>
        <w:t xml:space="preserve"> АЧХ визначена по ослабленню зліва – 88,9, праворуч – 72,7</w:t>
      </w:r>
      <w:r w:rsidRPr="00E636DE">
        <w:rPr>
          <w:lang w:val="uk-UA"/>
        </w:rPr>
        <w:t>.</w:t>
      </w:r>
    </w:p>
    <w:p w:rsidR="00E636DE" w:rsidRDefault="00E636DE" w:rsidP="0075619B">
      <w:pPr>
        <w:spacing w:line="276" w:lineRule="auto"/>
        <w:rPr>
          <w:szCs w:val="28"/>
          <w:lang w:val="uk-UA"/>
        </w:rPr>
      </w:pPr>
    </w:p>
    <w:p w:rsidR="007976E0" w:rsidRPr="00E636DE" w:rsidRDefault="00E636DE" w:rsidP="00E636DE">
      <w:pPr>
        <w:spacing w:line="276" w:lineRule="auto"/>
        <w:jc w:val="both"/>
        <w:rPr>
          <w:sz w:val="32"/>
          <w:lang w:val="uk-UA"/>
        </w:rPr>
      </w:pPr>
      <w:r w:rsidRPr="00E636DE">
        <w:rPr>
          <w:sz w:val="28"/>
          <w:lang w:val="uk-UA"/>
        </w:rPr>
        <w:t xml:space="preserve">Висновки: </w:t>
      </w:r>
      <w:r w:rsidRPr="00E636DE">
        <w:rPr>
          <w:sz w:val="28"/>
          <w:lang w:val="ru-RU"/>
        </w:rPr>
        <w:t xml:space="preserve">ми </w:t>
      </w:r>
      <w:proofErr w:type="spellStart"/>
      <w:r w:rsidRPr="00E636DE">
        <w:rPr>
          <w:sz w:val="28"/>
          <w:lang w:val="ru-RU"/>
        </w:rPr>
        <w:t>опанували</w:t>
      </w:r>
      <w:proofErr w:type="spellEnd"/>
      <w:r w:rsidRPr="00E636DE">
        <w:rPr>
          <w:sz w:val="28"/>
          <w:lang w:val="ru-RU"/>
        </w:rPr>
        <w:t xml:space="preserve"> методику </w:t>
      </w:r>
      <w:proofErr w:type="spellStart"/>
      <w:r w:rsidRPr="00E636DE">
        <w:rPr>
          <w:sz w:val="28"/>
          <w:lang w:val="ru-RU"/>
        </w:rPr>
        <w:t>визначення</w:t>
      </w:r>
      <w:proofErr w:type="spellEnd"/>
      <w:r w:rsidRPr="00E636DE">
        <w:rPr>
          <w:sz w:val="28"/>
          <w:lang w:val="ru-RU"/>
        </w:rPr>
        <w:t xml:space="preserve"> </w:t>
      </w:r>
      <w:proofErr w:type="spellStart"/>
      <w:r w:rsidRPr="00E636DE">
        <w:rPr>
          <w:sz w:val="28"/>
          <w:lang w:val="ru-RU"/>
        </w:rPr>
        <w:t>добротност</w:t>
      </w:r>
      <w:proofErr w:type="spellEnd"/>
      <w:r w:rsidRPr="00E636DE">
        <w:rPr>
          <w:sz w:val="28"/>
          <w:lang w:val="uk-UA"/>
        </w:rPr>
        <w:t>і за коефіцієнтом стоячої хвилі та ознайомилися з методами зміни добротності коливальних систем. Використання діелектриків з великими значеннями діелектричної проникності дозволяє створювати набагато менші за розмірами діелектричні резонатори на їх основі. Врахування добротності зв’язку є дуже важливим, адже можна створити такі умови, коли енергія з хвилеводу взагалі не потраплятиме у резонатор і говорити про його власну добротність буде взагалі недоречно. Введення ВДР у граничний хвилевід дозволяє поліпшити передачу енергії між двома хвилеводами на частотах близьких до резонансної частоти ВДР.</w:t>
      </w:r>
    </w:p>
    <w:p w:rsidR="007976E0" w:rsidRPr="007976E0" w:rsidRDefault="007976E0" w:rsidP="0075619B">
      <w:pPr>
        <w:spacing w:line="276" w:lineRule="auto"/>
        <w:rPr>
          <w:sz w:val="28"/>
          <w:lang w:val="uk-UA"/>
        </w:rPr>
      </w:pPr>
      <w:bookmarkStart w:id="0" w:name="_GoBack"/>
      <w:bookmarkEnd w:id="0"/>
    </w:p>
    <w:sectPr w:rsidR="007976E0" w:rsidRPr="007976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D0A17"/>
    <w:multiLevelType w:val="hybridMultilevel"/>
    <w:tmpl w:val="31F27824"/>
    <w:lvl w:ilvl="0" w:tplc="AAA29E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CD5A85"/>
    <w:multiLevelType w:val="hybridMultilevel"/>
    <w:tmpl w:val="DC8EE4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7386D"/>
    <w:multiLevelType w:val="hybridMultilevel"/>
    <w:tmpl w:val="D13685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B4305"/>
    <w:multiLevelType w:val="hybridMultilevel"/>
    <w:tmpl w:val="BD444F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E11D6"/>
    <w:multiLevelType w:val="hybridMultilevel"/>
    <w:tmpl w:val="D4D0DA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CBA"/>
    <w:rsid w:val="001724F0"/>
    <w:rsid w:val="00184B59"/>
    <w:rsid w:val="002131FD"/>
    <w:rsid w:val="00253733"/>
    <w:rsid w:val="002C30AE"/>
    <w:rsid w:val="0053733C"/>
    <w:rsid w:val="005E049D"/>
    <w:rsid w:val="005F4D00"/>
    <w:rsid w:val="006317E0"/>
    <w:rsid w:val="0075619B"/>
    <w:rsid w:val="007976E0"/>
    <w:rsid w:val="00807621"/>
    <w:rsid w:val="00817A10"/>
    <w:rsid w:val="00923CDB"/>
    <w:rsid w:val="00A2632F"/>
    <w:rsid w:val="00B02290"/>
    <w:rsid w:val="00B813C5"/>
    <w:rsid w:val="00BA14B9"/>
    <w:rsid w:val="00BA65C6"/>
    <w:rsid w:val="00BE7CBA"/>
    <w:rsid w:val="00C97181"/>
    <w:rsid w:val="00E55D64"/>
    <w:rsid w:val="00E636DE"/>
    <w:rsid w:val="00E6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4DB3"/>
  <w15:chartTrackingRefBased/>
  <w15:docId w15:val="{EAB06097-9734-42D3-803E-32FCCE40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022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290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Title"/>
    <w:basedOn w:val="a"/>
    <w:next w:val="a"/>
    <w:link w:val="a4"/>
    <w:uiPriority w:val="10"/>
    <w:qFormat/>
    <w:rsid w:val="00B0229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229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a5">
    <w:name w:val="List Paragraph"/>
    <w:basedOn w:val="a"/>
    <w:uiPriority w:val="34"/>
    <w:qFormat/>
    <w:rsid w:val="00BA65C6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263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8</Pages>
  <Words>4287</Words>
  <Characters>2444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 Кухельний</dc:creator>
  <cp:keywords/>
  <dc:description/>
  <cp:lastModifiedBy>Кирило Кухельний</cp:lastModifiedBy>
  <cp:revision>6</cp:revision>
  <dcterms:created xsi:type="dcterms:W3CDTF">2016-05-29T18:22:00Z</dcterms:created>
  <dcterms:modified xsi:type="dcterms:W3CDTF">2016-05-30T18:58:00Z</dcterms:modified>
</cp:coreProperties>
</file>